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48" w:rsidRPr="00BA5AEC" w:rsidRDefault="005A3048" w:rsidP="005A3048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 «Коммерческое предложение»</w:t>
      </w:r>
      <w:r w:rsidRPr="00BA5AEC">
        <w:rPr>
          <w:rStyle w:val="a5"/>
          <w:rFonts w:cs="Arial"/>
          <w:b/>
        </w:rPr>
        <w:t xml:space="preserve"> </w:t>
      </w:r>
    </w:p>
    <w:p w:rsidR="005A3048" w:rsidRPr="00BA5AEC" w:rsidRDefault="005A3048" w:rsidP="005A304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КОММЕРЧЕСКОЕ ПРЕДЛОЖЕНИЕ</w:t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C398A" w:rsidRPr="00B8198E" w:rsidRDefault="005A3048" w:rsidP="005A3048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B8198E">
        <w:rPr>
          <w:rFonts w:ascii="Arial" w:hAnsi="Arial" w:cs="Arial"/>
          <w:b/>
          <w:sz w:val="22"/>
        </w:rPr>
        <w:t xml:space="preserve">№ ПДО: </w:t>
      </w:r>
      <w:r w:rsidR="00B8198E" w:rsidRPr="00B8198E">
        <w:rPr>
          <w:rFonts w:ascii="Arial" w:hAnsi="Arial" w:cs="Arial"/>
          <w:b/>
          <w:sz w:val="22"/>
          <w:u w:val="single"/>
        </w:rPr>
        <w:t>055</w:t>
      </w:r>
      <w:bookmarkStart w:id="0" w:name="_GoBack"/>
      <w:bookmarkEnd w:id="0"/>
      <w:r w:rsidR="00A1289C" w:rsidRPr="00B8198E">
        <w:rPr>
          <w:rFonts w:ascii="Arial" w:hAnsi="Arial" w:cs="Arial"/>
          <w:b/>
          <w:sz w:val="22"/>
          <w:u w:val="single"/>
        </w:rPr>
        <w:t>Т-СН-201</w:t>
      </w:r>
      <w:r w:rsidR="00BB65F9" w:rsidRPr="00B8198E">
        <w:rPr>
          <w:rFonts w:ascii="Arial" w:hAnsi="Arial" w:cs="Arial"/>
          <w:b/>
          <w:sz w:val="22"/>
          <w:u w:val="single"/>
        </w:rPr>
        <w:t>6</w:t>
      </w:r>
      <w:r w:rsidR="001F3990" w:rsidRPr="00B8198E">
        <w:rPr>
          <w:rFonts w:ascii="Arial" w:hAnsi="Arial" w:cs="Arial"/>
          <w:b/>
          <w:sz w:val="22"/>
          <w:u w:val="single"/>
        </w:rPr>
        <w:t xml:space="preserve"> </w:t>
      </w:r>
    </w:p>
    <w:tbl>
      <w:tblPr>
        <w:tblStyle w:val="a6"/>
        <w:tblW w:w="225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8"/>
        <w:gridCol w:w="3676"/>
        <w:gridCol w:w="2004"/>
        <w:gridCol w:w="1358"/>
        <w:gridCol w:w="1358"/>
        <w:gridCol w:w="1359"/>
        <w:gridCol w:w="1358"/>
        <w:gridCol w:w="1359"/>
        <w:gridCol w:w="1358"/>
        <w:gridCol w:w="1358"/>
        <w:gridCol w:w="1359"/>
        <w:gridCol w:w="1358"/>
        <w:gridCol w:w="1359"/>
        <w:gridCol w:w="1358"/>
        <w:gridCol w:w="1359"/>
      </w:tblGrid>
      <w:tr w:rsidR="00315F7F" w:rsidRPr="00D82FCA" w:rsidTr="009C7500">
        <w:trPr>
          <w:trHeight w:val="844"/>
          <w:tblHeader/>
        </w:trPr>
        <w:tc>
          <w:tcPr>
            <w:tcW w:w="558" w:type="dxa"/>
            <w:vMerge w:val="restart"/>
            <w:vAlign w:val="center"/>
          </w:tcPr>
          <w:p w:rsidR="00315F7F" w:rsidRPr="003E0B0E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№ лота</w:t>
            </w:r>
          </w:p>
        </w:tc>
        <w:tc>
          <w:tcPr>
            <w:tcW w:w="568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315F7F" w:rsidRPr="003E0B0E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Описание услуги</w:t>
            </w:r>
          </w:p>
          <w:p w:rsidR="00315F7F" w:rsidRPr="003E0B0E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tcBorders>
              <w:bottom w:val="single" w:sz="4" w:space="0" w:color="auto"/>
            </w:tcBorders>
            <w:vAlign w:val="center"/>
          </w:tcPr>
          <w:p w:rsidR="00315F7F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Сроки оказания услуги</w:t>
            </w:r>
          </w:p>
          <w:p w:rsidR="00315F7F" w:rsidRPr="003E0B0E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за 2017 г.</w:t>
            </w:r>
          </w:p>
        </w:tc>
        <w:tc>
          <w:tcPr>
            <w:tcW w:w="2717" w:type="dxa"/>
            <w:gridSpan w:val="2"/>
            <w:vAlign w:val="center"/>
          </w:tcPr>
          <w:p w:rsidR="00315F7F" w:rsidRPr="003E0B0E" w:rsidRDefault="00315F7F" w:rsidP="00AC64F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Стоимость, руб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315F7F" w:rsidRPr="003E0B0E" w:rsidRDefault="00315F7F" w:rsidP="00AC64F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17" w:type="dxa"/>
            <w:gridSpan w:val="2"/>
            <w:vAlign w:val="center"/>
          </w:tcPr>
          <w:p w:rsidR="00315F7F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Сроки оказания услуги</w:t>
            </w:r>
          </w:p>
          <w:p w:rsidR="00315F7F" w:rsidRPr="003E0B0E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за 2018 г.</w:t>
            </w:r>
          </w:p>
        </w:tc>
        <w:tc>
          <w:tcPr>
            <w:tcW w:w="2717" w:type="dxa"/>
            <w:gridSpan w:val="2"/>
            <w:vAlign w:val="center"/>
          </w:tcPr>
          <w:p w:rsidR="00315F7F" w:rsidRPr="003E0B0E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Стоимость, руб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315F7F" w:rsidRPr="003E0B0E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17" w:type="dxa"/>
            <w:gridSpan w:val="2"/>
            <w:vAlign w:val="center"/>
          </w:tcPr>
          <w:p w:rsidR="00315F7F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Сроки оказания услуги</w:t>
            </w:r>
          </w:p>
          <w:p w:rsidR="00315F7F" w:rsidRPr="003E0B0E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за 2019 г.</w:t>
            </w:r>
          </w:p>
        </w:tc>
        <w:tc>
          <w:tcPr>
            <w:tcW w:w="2717" w:type="dxa"/>
            <w:gridSpan w:val="2"/>
            <w:vAlign w:val="center"/>
          </w:tcPr>
          <w:p w:rsidR="00315F7F" w:rsidRPr="003E0B0E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Стоимость, руб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315F7F" w:rsidRPr="003E0B0E" w:rsidRDefault="00315F7F" w:rsidP="00315F7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63BD2" w:rsidRPr="00D82FCA" w:rsidTr="00EB0397">
        <w:trPr>
          <w:tblHeader/>
        </w:trPr>
        <w:tc>
          <w:tcPr>
            <w:tcW w:w="558" w:type="dxa"/>
            <w:vMerge/>
          </w:tcPr>
          <w:p w:rsidR="00763BD2" w:rsidRPr="001E2A64" w:rsidRDefault="00763B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80" w:type="dxa"/>
            <w:gridSpan w:val="2"/>
            <w:vMerge/>
          </w:tcPr>
          <w:p w:rsidR="00763BD2" w:rsidRPr="001E2A64" w:rsidRDefault="00763B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763BD2" w:rsidRPr="003E0B0E" w:rsidRDefault="00763BD2" w:rsidP="00EB039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ранее</w:t>
            </w:r>
          </w:p>
        </w:tc>
        <w:tc>
          <w:tcPr>
            <w:tcW w:w="1358" w:type="dxa"/>
            <w:vAlign w:val="center"/>
          </w:tcPr>
          <w:p w:rsidR="00763BD2" w:rsidRPr="003E0B0E" w:rsidRDefault="00763BD2" w:rsidP="00EB039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позднее</w:t>
            </w:r>
          </w:p>
        </w:tc>
        <w:tc>
          <w:tcPr>
            <w:tcW w:w="1359" w:type="dxa"/>
            <w:vAlign w:val="center"/>
          </w:tcPr>
          <w:p w:rsidR="00763BD2" w:rsidRPr="001E2A64" w:rsidRDefault="00763BD2" w:rsidP="00EB039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(без НДС)</w:t>
            </w:r>
          </w:p>
        </w:tc>
        <w:tc>
          <w:tcPr>
            <w:tcW w:w="1358" w:type="dxa"/>
            <w:vAlign w:val="center"/>
          </w:tcPr>
          <w:p w:rsidR="00763BD2" w:rsidRPr="001E2A64" w:rsidRDefault="00763BD2" w:rsidP="00EB039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(с НДС)</w:t>
            </w:r>
          </w:p>
        </w:tc>
        <w:tc>
          <w:tcPr>
            <w:tcW w:w="1359" w:type="dxa"/>
            <w:vAlign w:val="center"/>
          </w:tcPr>
          <w:p w:rsidR="00763BD2" w:rsidRPr="003E0B0E" w:rsidRDefault="00763BD2" w:rsidP="00EB039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ранее</w:t>
            </w:r>
          </w:p>
        </w:tc>
        <w:tc>
          <w:tcPr>
            <w:tcW w:w="1358" w:type="dxa"/>
            <w:vAlign w:val="center"/>
          </w:tcPr>
          <w:p w:rsidR="00763BD2" w:rsidRPr="003E0B0E" w:rsidRDefault="00763BD2" w:rsidP="00EB039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позднее</w:t>
            </w:r>
          </w:p>
        </w:tc>
        <w:tc>
          <w:tcPr>
            <w:tcW w:w="1358" w:type="dxa"/>
            <w:vAlign w:val="center"/>
          </w:tcPr>
          <w:p w:rsidR="00763BD2" w:rsidRPr="001E2A64" w:rsidRDefault="00763BD2" w:rsidP="00EB039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(без НДС)</w:t>
            </w:r>
          </w:p>
        </w:tc>
        <w:tc>
          <w:tcPr>
            <w:tcW w:w="1359" w:type="dxa"/>
            <w:vAlign w:val="center"/>
          </w:tcPr>
          <w:p w:rsidR="00763BD2" w:rsidRPr="001E2A64" w:rsidRDefault="00763BD2" w:rsidP="00EB039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(с НДС)</w:t>
            </w:r>
          </w:p>
        </w:tc>
        <w:tc>
          <w:tcPr>
            <w:tcW w:w="1358" w:type="dxa"/>
            <w:vAlign w:val="center"/>
          </w:tcPr>
          <w:p w:rsidR="00763BD2" w:rsidRPr="003E0B0E" w:rsidRDefault="00763BD2" w:rsidP="00EB039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ранее</w:t>
            </w:r>
          </w:p>
        </w:tc>
        <w:tc>
          <w:tcPr>
            <w:tcW w:w="1359" w:type="dxa"/>
            <w:vAlign w:val="center"/>
          </w:tcPr>
          <w:p w:rsidR="00763BD2" w:rsidRPr="003E0B0E" w:rsidRDefault="00763BD2" w:rsidP="00EB039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Не позднее</w:t>
            </w:r>
          </w:p>
        </w:tc>
        <w:tc>
          <w:tcPr>
            <w:tcW w:w="1358" w:type="dxa"/>
            <w:vAlign w:val="center"/>
          </w:tcPr>
          <w:p w:rsidR="00763BD2" w:rsidRPr="001E2A64" w:rsidRDefault="00763BD2" w:rsidP="00EB039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(без НДС)</w:t>
            </w:r>
          </w:p>
        </w:tc>
        <w:tc>
          <w:tcPr>
            <w:tcW w:w="1359" w:type="dxa"/>
            <w:vAlign w:val="center"/>
          </w:tcPr>
          <w:p w:rsidR="00763BD2" w:rsidRPr="001E2A64" w:rsidRDefault="00763BD2" w:rsidP="00EB039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E0B0E">
              <w:rPr>
                <w:rFonts w:cs="Arial"/>
                <w:b/>
                <w:sz w:val="20"/>
                <w:szCs w:val="20"/>
              </w:rPr>
              <w:t>(с НДС)</w:t>
            </w:r>
          </w:p>
        </w:tc>
      </w:tr>
      <w:tr w:rsidR="00315F7F" w:rsidRPr="00D82FCA" w:rsidTr="009C7500">
        <w:trPr>
          <w:tblHeader/>
        </w:trPr>
        <w:tc>
          <w:tcPr>
            <w:tcW w:w="558" w:type="dxa"/>
            <w:vAlign w:val="center"/>
          </w:tcPr>
          <w:p w:rsidR="00315F7F" w:rsidRPr="002845F0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5680" w:type="dxa"/>
            <w:gridSpan w:val="2"/>
            <w:vAlign w:val="center"/>
          </w:tcPr>
          <w:p w:rsidR="00315F7F" w:rsidRPr="002845F0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358" w:type="dxa"/>
            <w:vAlign w:val="center"/>
          </w:tcPr>
          <w:p w:rsidR="00315F7F" w:rsidRPr="002845F0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58" w:type="dxa"/>
            <w:vAlign w:val="center"/>
          </w:tcPr>
          <w:p w:rsidR="00315F7F" w:rsidRPr="002845F0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59" w:type="dxa"/>
            <w:vAlign w:val="center"/>
          </w:tcPr>
          <w:p w:rsidR="00315F7F" w:rsidRPr="002845F0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58" w:type="dxa"/>
            <w:vAlign w:val="center"/>
          </w:tcPr>
          <w:p w:rsidR="00315F7F" w:rsidRPr="002845F0" w:rsidRDefault="00315F7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1359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1358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</w:tc>
        <w:tc>
          <w:tcPr>
            <w:tcW w:w="1358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1359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1358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  <w:tc>
          <w:tcPr>
            <w:tcW w:w="1359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12</w:t>
            </w:r>
          </w:p>
        </w:tc>
        <w:tc>
          <w:tcPr>
            <w:tcW w:w="1358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</w:t>
            </w:r>
          </w:p>
        </w:tc>
        <w:tc>
          <w:tcPr>
            <w:tcW w:w="1359" w:type="dxa"/>
          </w:tcPr>
          <w:p w:rsidR="00315F7F" w:rsidRDefault="00763B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14</w:t>
            </w:r>
          </w:p>
        </w:tc>
      </w:tr>
      <w:tr w:rsidR="00DC68DF" w:rsidRPr="00D82FCA" w:rsidTr="00461CD2">
        <w:trPr>
          <w:cantSplit/>
          <w:trHeight w:val="460"/>
        </w:trPr>
        <w:tc>
          <w:tcPr>
            <w:tcW w:w="558" w:type="dxa"/>
            <w:vMerge w:val="restart"/>
            <w:vAlign w:val="center"/>
          </w:tcPr>
          <w:p w:rsidR="00DC68DF" w:rsidRPr="0082648F" w:rsidRDefault="00DC68D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2648F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676" w:type="dxa"/>
            <w:vMerge w:val="restart"/>
          </w:tcPr>
          <w:p w:rsidR="00DC68DF" w:rsidRPr="001E2A64" w:rsidRDefault="00DC68DF" w:rsidP="00461CD2">
            <w:pPr>
              <w:spacing w:before="0"/>
              <w:rPr>
                <w:rFonts w:cs="Arial"/>
                <w:b/>
                <w:sz w:val="20"/>
                <w:szCs w:val="20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Аудит ежегодной индивидуальной бухгалтерской отчетности, подготовленной в соответствии с </w:t>
            </w:r>
            <w:r>
              <w:rPr>
                <w:rFonts w:cs="Arial"/>
                <w:b/>
                <w:sz w:val="20"/>
                <w:szCs w:val="20"/>
              </w:rPr>
              <w:t>РПБУ</w:t>
            </w:r>
            <w:r w:rsidRPr="00D71F7C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за 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г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2004" w:type="dxa"/>
            <w:vAlign w:val="center"/>
          </w:tcPr>
          <w:p w:rsidR="00DC68DF" w:rsidRPr="001E2A64" w:rsidRDefault="00DC68DF" w:rsidP="00DC68DF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«НГК «Славнефть</w:t>
            </w:r>
            <w:r w:rsidRPr="001E2A64">
              <w:rPr>
                <w:rFonts w:cs="Arial"/>
                <w:sz w:val="20"/>
                <w:szCs w:val="20"/>
              </w:rPr>
              <w:t>»</w:t>
            </w: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C68DF" w:rsidRPr="00D82FCA" w:rsidTr="00461CD2">
        <w:trPr>
          <w:cantSplit/>
          <w:trHeight w:val="460"/>
        </w:trPr>
        <w:tc>
          <w:tcPr>
            <w:tcW w:w="558" w:type="dxa"/>
            <w:vMerge/>
            <w:vAlign w:val="center"/>
          </w:tcPr>
          <w:p w:rsidR="00DC68DF" w:rsidRPr="0082648F" w:rsidRDefault="00DC68D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:rsidR="00DC68DF" w:rsidRPr="001E2A64" w:rsidRDefault="00DC68DF" w:rsidP="002F6394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«Славнефть</w:t>
            </w:r>
            <w:r w:rsidRPr="001E2A64">
              <w:rPr>
                <w:rFonts w:cs="Arial"/>
                <w:sz w:val="20"/>
                <w:szCs w:val="20"/>
              </w:rPr>
              <w:t>-МНГ»</w:t>
            </w: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C68DF" w:rsidRPr="00D82FCA" w:rsidTr="00461CD2">
        <w:trPr>
          <w:cantSplit/>
          <w:trHeight w:val="460"/>
        </w:trPr>
        <w:tc>
          <w:tcPr>
            <w:tcW w:w="558" w:type="dxa"/>
            <w:vMerge/>
            <w:vAlign w:val="center"/>
          </w:tcPr>
          <w:p w:rsidR="00DC68DF" w:rsidRPr="0082648F" w:rsidRDefault="00DC68DF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:rsidR="00DC68DF" w:rsidRPr="001E2A64" w:rsidRDefault="00DC68DF" w:rsidP="002F6394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«Славнефть</w:t>
            </w:r>
            <w:r w:rsidRPr="001E2A64"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C68DF" w:rsidRPr="001E2A64" w:rsidRDefault="00DC68DF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66F9D" w:rsidRPr="00D82FCA" w:rsidTr="00461CD2">
        <w:trPr>
          <w:cantSplit/>
          <w:trHeight w:val="625"/>
        </w:trPr>
        <w:tc>
          <w:tcPr>
            <w:tcW w:w="558" w:type="dxa"/>
            <w:vMerge w:val="restart"/>
            <w:vAlign w:val="center"/>
          </w:tcPr>
          <w:p w:rsidR="00D66F9D" w:rsidRPr="0082648F" w:rsidRDefault="00D66F9D" w:rsidP="0082648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2648F"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3676" w:type="dxa"/>
            <w:vMerge w:val="restart"/>
          </w:tcPr>
          <w:p w:rsidR="00D66F9D" w:rsidRPr="001E2A64" w:rsidDel="003219ED" w:rsidRDefault="00D66F9D" w:rsidP="00876CA6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Аудит консолидированной финансовой отчетности и ежеквартальн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ой консолидированной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промежуточной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сокращенной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финансовой информации,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а также примечаний к ним,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подготовленн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ым (на русском и английском языках)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в соответствии с МСФО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за 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г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2004" w:type="dxa"/>
            <w:vMerge w:val="restart"/>
            <w:vAlign w:val="center"/>
          </w:tcPr>
          <w:p w:rsidR="00D66F9D" w:rsidRPr="001E2A64" w:rsidRDefault="00D66F9D" w:rsidP="0082648F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 xml:space="preserve">Группа «Славнефть» </w:t>
            </w: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66F9D" w:rsidRPr="00D82FCA" w:rsidTr="00461CD2">
        <w:trPr>
          <w:cantSplit/>
          <w:trHeight w:val="625"/>
        </w:trPr>
        <w:tc>
          <w:tcPr>
            <w:tcW w:w="558" w:type="dxa"/>
            <w:vMerge/>
            <w:vAlign w:val="center"/>
          </w:tcPr>
          <w:p w:rsidR="00D66F9D" w:rsidRPr="0082648F" w:rsidRDefault="00D66F9D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D66F9D" w:rsidRPr="001E2A64" w:rsidRDefault="00D66F9D" w:rsidP="002F639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66F9D" w:rsidRPr="00D82FCA" w:rsidTr="00461CD2">
        <w:trPr>
          <w:cantSplit/>
          <w:trHeight w:val="625"/>
        </w:trPr>
        <w:tc>
          <w:tcPr>
            <w:tcW w:w="558" w:type="dxa"/>
            <w:vMerge/>
            <w:vAlign w:val="center"/>
          </w:tcPr>
          <w:p w:rsidR="00D66F9D" w:rsidRPr="0082648F" w:rsidRDefault="00D66F9D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D66F9D" w:rsidRPr="001E2A64" w:rsidRDefault="00D66F9D" w:rsidP="002F639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66F9D" w:rsidRPr="00D82FCA" w:rsidTr="00461CD2">
        <w:trPr>
          <w:cantSplit/>
          <w:trHeight w:val="625"/>
        </w:trPr>
        <w:tc>
          <w:tcPr>
            <w:tcW w:w="558" w:type="dxa"/>
            <w:vMerge/>
            <w:vAlign w:val="center"/>
          </w:tcPr>
          <w:p w:rsidR="00D66F9D" w:rsidRPr="0082648F" w:rsidRDefault="00D66F9D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D66F9D" w:rsidRPr="001E2A64" w:rsidRDefault="00D66F9D" w:rsidP="002F639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D66F9D" w:rsidRPr="001E2A64" w:rsidRDefault="00D66F9D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7195B" w:rsidRPr="00D82FCA" w:rsidTr="00461CD2">
        <w:trPr>
          <w:cantSplit/>
          <w:trHeight w:val="623"/>
        </w:trPr>
        <w:tc>
          <w:tcPr>
            <w:tcW w:w="558" w:type="dxa"/>
            <w:vMerge w:val="restart"/>
            <w:vAlign w:val="center"/>
          </w:tcPr>
          <w:p w:rsidR="00E7195B" w:rsidRPr="0082648F" w:rsidRDefault="00E7195B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2648F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3676" w:type="dxa"/>
            <w:vMerge w:val="restart"/>
          </w:tcPr>
          <w:p w:rsidR="00E7195B" w:rsidRPr="001E2A64" w:rsidRDefault="00E7195B" w:rsidP="00876CA6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Комплекс услуг по аудиторской проверке ежегодной индивидуальной бухгалтерской отчетности ОАО «НГК «Славнефть», ОАО «С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лавнефть-МНГ» и ОАО «Славнефть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-ЯНОС», подготовленной в соответствии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 РПБУ;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консолидированной финансовой отчетности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Группы «Славнефть»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и ежеквартальной консолидированной промежуточной сокращенной финансовой информации, подготовленной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(на русском и английском языках)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в соответствии с МСФО за 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г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2004" w:type="dxa"/>
            <w:vAlign w:val="center"/>
          </w:tcPr>
          <w:p w:rsidR="00E7195B" w:rsidRPr="001E2A64" w:rsidRDefault="00E7195B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«НГК «Славнефть»</w:t>
            </w: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7195B" w:rsidRPr="00D82FCA" w:rsidTr="00461CD2">
        <w:trPr>
          <w:cantSplit/>
          <w:trHeight w:val="623"/>
        </w:trPr>
        <w:tc>
          <w:tcPr>
            <w:tcW w:w="558" w:type="dxa"/>
            <w:vMerge/>
          </w:tcPr>
          <w:p w:rsidR="00E7195B" w:rsidRPr="001E2A64" w:rsidDel="00877845" w:rsidRDefault="00E7195B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:rsidR="00E7195B" w:rsidRPr="001E2A64" w:rsidRDefault="00E7195B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«СН-МНГ»</w:t>
            </w: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7195B" w:rsidRPr="00D82FCA" w:rsidTr="00461CD2">
        <w:trPr>
          <w:cantSplit/>
          <w:trHeight w:val="623"/>
        </w:trPr>
        <w:tc>
          <w:tcPr>
            <w:tcW w:w="558" w:type="dxa"/>
            <w:vMerge/>
          </w:tcPr>
          <w:p w:rsidR="00E7195B" w:rsidRPr="001E2A64" w:rsidDel="00877845" w:rsidRDefault="00E7195B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:rsidR="00E7195B" w:rsidRPr="001E2A64" w:rsidRDefault="00E7195B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ОАО «СН-ЯНОС»</w:t>
            </w: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E7195B" w:rsidRPr="001E2A64" w:rsidRDefault="00E7195B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CD2" w:rsidRPr="00D82FCA" w:rsidTr="00461CD2">
        <w:trPr>
          <w:cantSplit/>
          <w:trHeight w:val="623"/>
        </w:trPr>
        <w:tc>
          <w:tcPr>
            <w:tcW w:w="558" w:type="dxa"/>
            <w:vMerge/>
          </w:tcPr>
          <w:p w:rsidR="00461CD2" w:rsidRPr="001E2A64" w:rsidDel="00877845" w:rsidRDefault="00461C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 w:val="restart"/>
            <w:vAlign w:val="center"/>
          </w:tcPr>
          <w:p w:rsidR="00461CD2" w:rsidRPr="001E2A64" w:rsidRDefault="00461CD2" w:rsidP="002F6394">
            <w:pPr>
              <w:spacing w:before="0"/>
              <w:rPr>
                <w:rFonts w:cs="Arial"/>
                <w:sz w:val="20"/>
                <w:szCs w:val="20"/>
              </w:rPr>
            </w:pPr>
            <w:r w:rsidRPr="001E2A64">
              <w:rPr>
                <w:rFonts w:cs="Arial"/>
                <w:sz w:val="20"/>
                <w:szCs w:val="20"/>
              </w:rPr>
              <w:t>Группа «Славнефть»</w:t>
            </w: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443B82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E7195B" w:rsidRDefault="00461CD2" w:rsidP="00764D9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CD2" w:rsidRPr="00D82FCA" w:rsidTr="00461CD2">
        <w:trPr>
          <w:cantSplit/>
          <w:trHeight w:val="623"/>
        </w:trPr>
        <w:tc>
          <w:tcPr>
            <w:tcW w:w="558" w:type="dxa"/>
            <w:vMerge/>
          </w:tcPr>
          <w:p w:rsidR="00461CD2" w:rsidRPr="001E2A64" w:rsidDel="00877845" w:rsidRDefault="00461C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461CD2" w:rsidRPr="001E2A64" w:rsidRDefault="00461CD2" w:rsidP="002F639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443B82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CD2" w:rsidRPr="00D82FCA" w:rsidTr="00461CD2">
        <w:trPr>
          <w:cantSplit/>
          <w:trHeight w:val="623"/>
        </w:trPr>
        <w:tc>
          <w:tcPr>
            <w:tcW w:w="558" w:type="dxa"/>
            <w:vMerge/>
          </w:tcPr>
          <w:p w:rsidR="00461CD2" w:rsidRPr="001E2A64" w:rsidDel="00877845" w:rsidRDefault="00461C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461CD2" w:rsidRPr="001E2A64" w:rsidRDefault="00461CD2" w:rsidP="002F639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443B82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CD2" w:rsidRPr="00D82FCA" w:rsidTr="00461CD2">
        <w:trPr>
          <w:cantSplit/>
          <w:trHeight w:val="623"/>
        </w:trPr>
        <w:tc>
          <w:tcPr>
            <w:tcW w:w="558" w:type="dxa"/>
            <w:vMerge/>
          </w:tcPr>
          <w:p w:rsidR="00461CD2" w:rsidRPr="001E2A64" w:rsidDel="00877845" w:rsidRDefault="00461CD2" w:rsidP="002F6394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76" w:type="dxa"/>
            <w:vMerge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461CD2" w:rsidRPr="001E2A64" w:rsidRDefault="00461CD2" w:rsidP="002F639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443B82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8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:rsidR="00461CD2" w:rsidRPr="001E2A64" w:rsidRDefault="00461CD2" w:rsidP="002F639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6CA6" w:rsidRDefault="00876CA6" w:rsidP="005A3048">
      <w:pPr>
        <w:rPr>
          <w:rFonts w:cs="Arial"/>
          <w:szCs w:val="22"/>
          <w:lang w:val="en-NZ"/>
        </w:rPr>
      </w:pPr>
    </w:p>
    <w:p w:rsidR="00F3753B" w:rsidRDefault="005A3048" w:rsidP="002F1EBD"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  <w:r w:rsidR="002F1EBD" w:rsidRPr="002F1EBD">
        <w:rPr>
          <w:rFonts w:cs="Arial"/>
          <w:szCs w:val="22"/>
        </w:rPr>
        <w:br/>
      </w:r>
      <w:r w:rsidR="002F1EBD" w:rsidRPr="00A1289C">
        <w:rPr>
          <w:rFonts w:cs="Arial"/>
          <w:szCs w:val="22"/>
        </w:rPr>
        <w:t xml:space="preserve">                               </w:t>
      </w:r>
      <w:r w:rsidR="002F1EBD" w:rsidRPr="00BA5AEC">
        <w:rPr>
          <w:rFonts w:cs="Arial"/>
          <w:szCs w:val="22"/>
        </w:rPr>
        <w:t>МП</w:t>
      </w:r>
    </w:p>
    <w:sectPr w:rsidR="00F3753B" w:rsidSect="00AC64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851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48" w:rsidRDefault="005A3048" w:rsidP="005A3048">
      <w:pPr>
        <w:spacing w:before="0"/>
      </w:pPr>
      <w:r>
        <w:separator/>
      </w:r>
    </w:p>
  </w:endnote>
  <w:endnote w:type="continuationSeparator" w:id="0">
    <w:p w:rsidR="005A3048" w:rsidRDefault="005A3048" w:rsidP="005A304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D0" w:rsidRDefault="00513BD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668591"/>
      <w:docPartObj>
        <w:docPartGallery w:val="Page Numbers (Bottom of Page)"/>
        <w:docPartUnique/>
      </w:docPartObj>
    </w:sdtPr>
    <w:sdtEndPr/>
    <w:sdtContent>
      <w:p w:rsidR="00513BD0" w:rsidRDefault="00513BD0">
        <w:pPr>
          <w:pStyle w:val="a9"/>
          <w:jc w:val="right"/>
        </w:pPr>
        <w:r>
          <w:rPr>
            <w:lang w:val="en-US"/>
          </w:rPr>
          <w:t>24</w:t>
        </w:r>
      </w:p>
    </w:sdtContent>
  </w:sdt>
  <w:p w:rsidR="00513BD0" w:rsidRDefault="00513BD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D0" w:rsidRDefault="00513BD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48" w:rsidRDefault="005A3048" w:rsidP="005A3048">
      <w:pPr>
        <w:spacing w:before="0"/>
      </w:pPr>
      <w:r>
        <w:separator/>
      </w:r>
    </w:p>
  </w:footnote>
  <w:footnote w:type="continuationSeparator" w:id="0">
    <w:p w:rsidR="005A3048" w:rsidRDefault="005A3048" w:rsidP="005A304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D0" w:rsidRDefault="00513BD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D0" w:rsidRDefault="00513BD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D0" w:rsidRDefault="00513B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48"/>
    <w:rsid w:val="00180D88"/>
    <w:rsid w:val="001E729F"/>
    <w:rsid w:val="001F3990"/>
    <w:rsid w:val="002471E8"/>
    <w:rsid w:val="002C53C6"/>
    <w:rsid w:val="002F1EBD"/>
    <w:rsid w:val="00315F7F"/>
    <w:rsid w:val="00461CD2"/>
    <w:rsid w:val="004C398A"/>
    <w:rsid w:val="00513BD0"/>
    <w:rsid w:val="005968B8"/>
    <w:rsid w:val="005A3048"/>
    <w:rsid w:val="00763BD2"/>
    <w:rsid w:val="00764D95"/>
    <w:rsid w:val="0082648F"/>
    <w:rsid w:val="00857F0A"/>
    <w:rsid w:val="00876CA6"/>
    <w:rsid w:val="008A1EB5"/>
    <w:rsid w:val="009C4D1A"/>
    <w:rsid w:val="009C7500"/>
    <w:rsid w:val="00A1289C"/>
    <w:rsid w:val="00A35F66"/>
    <w:rsid w:val="00AC64F4"/>
    <w:rsid w:val="00AE4C2E"/>
    <w:rsid w:val="00B8198E"/>
    <w:rsid w:val="00BB65F9"/>
    <w:rsid w:val="00C03233"/>
    <w:rsid w:val="00C31E1D"/>
    <w:rsid w:val="00C37F6B"/>
    <w:rsid w:val="00D1153E"/>
    <w:rsid w:val="00D414E0"/>
    <w:rsid w:val="00D66F9D"/>
    <w:rsid w:val="00DC68DF"/>
    <w:rsid w:val="00E455DD"/>
    <w:rsid w:val="00E7195B"/>
    <w:rsid w:val="00E85E73"/>
    <w:rsid w:val="00EB0397"/>
    <w:rsid w:val="00F3753B"/>
    <w:rsid w:val="00F9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table" w:styleId="a6">
    <w:name w:val="Table Grid"/>
    <w:basedOn w:val="a1"/>
    <w:uiPriority w:val="59"/>
    <w:rsid w:val="0087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13BD0"/>
    <w:pPr>
      <w:tabs>
        <w:tab w:val="center" w:pos="4677"/>
        <w:tab w:val="right" w:pos="9355"/>
      </w:tabs>
      <w:spacing w:before="0"/>
    </w:pPr>
  </w:style>
  <w:style w:type="character" w:customStyle="1" w:styleId="a8">
    <w:name w:val="Верхний колонтитул Знак"/>
    <w:basedOn w:val="a0"/>
    <w:link w:val="a7"/>
    <w:uiPriority w:val="99"/>
    <w:rsid w:val="00513BD0"/>
    <w:rPr>
      <w:rFonts w:ascii="Arial" w:eastAsia="Times New Roman" w:hAnsi="Arial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13BD0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rsid w:val="00513BD0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table" w:styleId="a6">
    <w:name w:val="Table Grid"/>
    <w:basedOn w:val="a1"/>
    <w:uiPriority w:val="59"/>
    <w:rsid w:val="0087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13BD0"/>
    <w:pPr>
      <w:tabs>
        <w:tab w:val="center" w:pos="4677"/>
        <w:tab w:val="right" w:pos="9355"/>
      </w:tabs>
      <w:spacing w:before="0"/>
    </w:pPr>
  </w:style>
  <w:style w:type="character" w:customStyle="1" w:styleId="a8">
    <w:name w:val="Верхний колонтитул Знак"/>
    <w:basedOn w:val="a0"/>
    <w:link w:val="a7"/>
    <w:uiPriority w:val="99"/>
    <w:rsid w:val="00513BD0"/>
    <w:rPr>
      <w:rFonts w:ascii="Arial" w:eastAsia="Times New Roman" w:hAnsi="Arial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13BD0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rsid w:val="00513BD0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56C3D-DA6B-4E66-A01D-3F2246E0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2016-12-27T11:43:00Z</dcterms:created>
  <dcterms:modified xsi:type="dcterms:W3CDTF">2016-12-27T11:43:00Z</dcterms:modified>
</cp:coreProperties>
</file>